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AE4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附件2</w:t>
      </w:r>
    </w:p>
    <w:p w14:paraId="6884CF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立项须知</w:t>
      </w:r>
    </w:p>
    <w:p w14:paraId="408E60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6BBECDF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《关于202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年度规划课题（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课题）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立项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相关要求的通知》和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立项证书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开题报告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模板等资料，请于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日以后登录“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</w:rPr>
        <w:instrText xml:space="preserve"> HYPERLINK "https://www.ngedu.org.cn/loginTopichttps://www.ngedu.org.cn/loginTopic" \t "https://www.canedu.org.cn/site/content/_self"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</w:rPr>
        <w:t>中国民办教育协会课题管理系统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”下载。</w:t>
      </w:r>
    </w:p>
    <w:p w14:paraId="3C3EEA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为便于开展课题管理相关工作，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请立项课题所在单位的科研管理人员添加微信zmx15010076806，备注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单位名称+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科研管理人员+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姓名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 w14:paraId="7476266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atLeas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立项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课题负责人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请添加“中民协2026年重点课题立项交流群”，注明“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单位名称+姓名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”。</w:t>
      </w:r>
    </w:p>
    <w:p w14:paraId="7FCE9D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70BF38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left="0" w:right="0" w:firstLine="480" w:firstLineChars="200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81810" cy="1906270"/>
            <wp:effectExtent l="0" t="0" r="8890" b="11430"/>
            <wp:docPr id="1" name="图片 1" descr="219e8da473893cd8f5451511b6a9b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19e8da473893cd8f5451511b6a9b9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933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0A4DB2"/>
    <w:rsid w:val="63731880"/>
    <w:rsid w:val="6DE825CE"/>
    <w:rsid w:val="8F9D9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198</Characters>
  <Lines>0</Lines>
  <Paragraphs>0</Paragraphs>
  <TotalTime>0</TotalTime>
  <ScaleCrop>false</ScaleCrop>
  <LinksUpToDate>false</LinksUpToDate>
  <CharactersWithSpaces>198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2026-10-16T17:06:00Z</dcterms:created>
  <dc:creator>10164</dc:creator>
  <cp:lastModifiedBy>wang ning</cp:lastModifiedBy>
  <dcterms:modified xsi:type="dcterms:W3CDTF">2026-10-16T17:25:16Z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eyJoZGlkIjoiNDEwNWEzYTU4NTgyODc4ZDg2OTg0ZWQxNjc3NDJlNjgiLCJ1c2VySWQiOiIxMzI0MzA1MyJ9</vt:lpwstr>
  </property>
  <property fmtid="{D5CDD505-2E9C-101B-9397-08002B2CF9AE}" pid="4" name="ICV">
    <vt:lpwstr>15F8B8B85FAFBBB37CEDD16AD97B3B40_43</vt:lpwstr>
  </property>
</Properties>
</file>